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B9" w:rsidRDefault="008778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A55299" w:rsidRDefault="00417FF0">
      <w:pPr>
        <w:autoSpaceDE w:val="0"/>
        <w:autoSpaceDN w:val="0"/>
        <w:adjustRightInd w:val="0"/>
        <w:spacing w:after="0" w:line="240" w:lineRule="auto"/>
        <w:jc w:val="center"/>
        <w:rPr>
          <w:rFonts w:ascii="Times New Roman" w:hAnsi="Times New Roman"/>
          <w:b/>
          <w:bCs/>
          <w:sz w:val="24"/>
          <w:szCs w:val="24"/>
        </w:rPr>
      </w:pPr>
      <w:r w:rsidRPr="00417FF0">
        <w:rPr>
          <w:rFonts w:ascii="Times New Roman" w:hAnsi="Times New Roman"/>
          <w:b/>
          <w:bCs/>
          <w:sz w:val="24"/>
          <w:szCs w:val="24"/>
        </w:rPr>
        <w:t xml:space="preserve">OPERATING AGREEMENT </w:t>
      </w:r>
      <w:r w:rsidRPr="00417FF0">
        <w:rPr>
          <w:rFonts w:ascii="Times New Roman" w:hAnsi="Times New Roman"/>
          <w:b/>
          <w:bCs/>
          <w:sz w:val="24"/>
          <w:szCs w:val="24"/>
        </w:rPr>
        <w:br/>
        <w:t>OF</w:t>
      </w:r>
    </w:p>
    <w:p w:rsidR="00417FF0" w:rsidRPr="00417FF0" w:rsidRDefault="00234B6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[COMPANY NAME]</w:t>
      </w:r>
    </w:p>
    <w:p w:rsidR="008778B9" w:rsidRDefault="008778B9">
      <w:pPr>
        <w:autoSpaceDE w:val="0"/>
        <w:autoSpaceDN w:val="0"/>
        <w:adjustRightInd w:val="0"/>
        <w:spacing w:after="0" w:line="240" w:lineRule="auto"/>
        <w:rPr>
          <w:rFonts w:ascii="Times New Roman" w:hAnsi="Times New Roman"/>
          <w:sz w:val="24"/>
          <w:szCs w:val="24"/>
        </w:rPr>
      </w:pPr>
    </w:p>
    <w:p w:rsidR="008778B9" w:rsidRDefault="008778B9">
      <w:pPr>
        <w:autoSpaceDE w:val="0"/>
        <w:autoSpaceDN w:val="0"/>
        <w:adjustRightInd w:val="0"/>
        <w:spacing w:after="0" w:line="240" w:lineRule="auto"/>
        <w:rPr>
          <w:rFonts w:ascii="Times New Roman" w:hAnsi="Times New Roman"/>
          <w:sz w:val="24"/>
          <w:szCs w:val="24"/>
        </w:rPr>
      </w:pPr>
    </w:p>
    <w:p w:rsidR="00417FF0" w:rsidRDefault="008778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417FF0">
        <w:rPr>
          <w:rFonts w:ascii="Times New Roman" w:hAnsi="Times New Roman"/>
          <w:b/>
          <w:bCs/>
          <w:sz w:val="24"/>
          <w:szCs w:val="24"/>
        </w:rPr>
        <w:t>OPERATING</w:t>
      </w:r>
      <w:r>
        <w:rPr>
          <w:rFonts w:ascii="Times New Roman" w:hAnsi="Times New Roman"/>
          <w:b/>
          <w:bCs/>
          <w:sz w:val="24"/>
          <w:szCs w:val="24"/>
        </w:rPr>
        <w:t xml:space="preserve"> AGREEMENT</w:t>
      </w:r>
      <w:r>
        <w:rPr>
          <w:rFonts w:ascii="Times New Roman" w:hAnsi="Times New Roman"/>
          <w:sz w:val="24"/>
          <w:szCs w:val="24"/>
        </w:rPr>
        <w:t xml:space="preserve">, made this </w:t>
      </w:r>
      <w:r w:rsidR="00234B61">
        <w:rPr>
          <w:rFonts w:ascii="Times New Roman" w:hAnsi="Times New Roman"/>
          <w:sz w:val="24"/>
          <w:szCs w:val="24"/>
        </w:rPr>
        <w:t>[DATE OF AGREEMENT]</w:t>
      </w:r>
    </w:p>
    <w:p w:rsidR="008778B9" w:rsidRDefault="008778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by </w:t>
      </w:r>
      <w:r w:rsidR="00417FF0">
        <w:rPr>
          <w:rFonts w:ascii="Times New Roman" w:hAnsi="Times New Roman"/>
          <w:sz w:val="24"/>
          <w:szCs w:val="24"/>
        </w:rPr>
        <w:t>and between the Company and</w:t>
      </w:r>
      <w:r w:rsidR="00234B61">
        <w:rPr>
          <w:rFonts w:ascii="Times New Roman" w:hAnsi="Times New Roman"/>
          <w:sz w:val="24"/>
          <w:szCs w:val="24"/>
        </w:rPr>
        <w:t xml:space="preserve"> [MEMBER NAME] a</w:t>
      </w:r>
      <w:r w:rsidR="00417FF0">
        <w:rPr>
          <w:rFonts w:ascii="Times New Roman" w:hAnsi="Times New Roman"/>
          <w:sz w:val="24"/>
          <w:szCs w:val="24"/>
        </w:rPr>
        <w:t xml:space="preserve">s sole member of the Company.  </w:t>
      </w:r>
      <w:r>
        <w:rPr>
          <w:rFonts w:ascii="Times New Roman" w:hAnsi="Times New Roman"/>
          <w:sz w:val="24"/>
          <w:szCs w:val="24"/>
        </w:rPr>
        <w:t xml:space="preserve">Said Member and such other persons or entities which hereafter become Members in accordance with the provisions of this Agreement are hereinafter referred to as "Members".  </w:t>
      </w:r>
    </w:p>
    <w:p w:rsidR="008778B9" w:rsidRDefault="008778B9">
      <w:pPr>
        <w:autoSpaceDE w:val="0"/>
        <w:autoSpaceDN w:val="0"/>
        <w:adjustRightInd w:val="0"/>
        <w:spacing w:after="0" w:line="240" w:lineRule="auto"/>
        <w:rPr>
          <w:rFonts w:ascii="Times New Roman" w:hAnsi="Times New Roman"/>
          <w:sz w:val="24"/>
          <w:szCs w:val="24"/>
        </w:rPr>
      </w:pPr>
    </w:p>
    <w:p w:rsidR="008778B9" w:rsidRDefault="008778B9">
      <w:pPr>
        <w:autoSpaceDE w:val="0"/>
        <w:autoSpaceDN w:val="0"/>
        <w:adjustRightInd w:val="0"/>
        <w:spacing w:after="0" w:line="240" w:lineRule="auto"/>
        <w:rPr>
          <w:rFonts w:ascii="Times New Roman" w:hAnsi="Times New Roman"/>
          <w:sz w:val="24"/>
          <w:szCs w:val="24"/>
        </w:rPr>
      </w:pPr>
    </w:p>
    <w:p w:rsidR="008778B9" w:rsidRDefault="008778B9">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u w:val="single"/>
        </w:rPr>
        <w:t>W I T N E S S E T H</w:t>
      </w:r>
      <w:r>
        <w:rPr>
          <w:rFonts w:ascii="Times New Roman" w:hAnsi="Times New Roman"/>
          <w:b/>
          <w:bCs/>
          <w:sz w:val="24"/>
          <w:szCs w:val="24"/>
        </w:rPr>
        <w:t xml:space="preserve">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WHEREAS</w:t>
      </w:r>
      <w:r>
        <w:rPr>
          <w:rFonts w:ascii="Times New Roman" w:hAnsi="Times New Roman"/>
          <w:sz w:val="24"/>
          <w:szCs w:val="24"/>
        </w:rPr>
        <w:t xml:space="preserve">, the Member desires to form a limited liability company pursuant to the laws of the </w:t>
      </w:r>
      <w:r w:rsidR="00417FF0">
        <w:rPr>
          <w:rFonts w:ascii="Times New Roman" w:hAnsi="Times New Roman"/>
          <w:sz w:val="24"/>
          <w:szCs w:val="24"/>
        </w:rPr>
        <w:t>State of organization</w:t>
      </w:r>
      <w:r>
        <w:rPr>
          <w:rFonts w:ascii="Times New Roman" w:hAnsi="Times New Roman"/>
          <w:sz w:val="24"/>
          <w:szCs w:val="24"/>
        </w:rPr>
        <w:t xml:space="preserve"> for the purposes hereinafter set forth, and to establish the rights and obligations of Members in connection with the limited liability company;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NOW, THEREFORE</w:t>
      </w:r>
      <w:r>
        <w:rPr>
          <w:rFonts w:ascii="Times New Roman" w:hAnsi="Times New Roman"/>
          <w:sz w:val="24"/>
          <w:szCs w:val="24"/>
        </w:rPr>
        <w:t xml:space="preserve">, in consideration of the mutual covenants set forth herein and other valuable consideration, the agreement of the Members shall be as follows: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u w:val="single"/>
        </w:rPr>
        <w:t>1.  Formation</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Member hereby has formed a limited liability company (the "Limited Liability Company") pursuant to the provisions of the </w:t>
      </w:r>
      <w:r w:rsidR="00234B61">
        <w:rPr>
          <w:rFonts w:ascii="Times New Roman" w:hAnsi="Times New Roman"/>
          <w:sz w:val="24"/>
          <w:szCs w:val="24"/>
        </w:rPr>
        <w:t>[STATE OF FORMATION]</w:t>
      </w:r>
      <w:r w:rsidR="00417FF0">
        <w:rPr>
          <w:rFonts w:ascii="Times New Roman" w:hAnsi="Times New Roman"/>
          <w:sz w:val="24"/>
          <w:szCs w:val="24"/>
        </w:rPr>
        <w:t xml:space="preserve"> </w:t>
      </w:r>
      <w:r>
        <w:rPr>
          <w:rFonts w:ascii="Times New Roman" w:hAnsi="Times New Roman"/>
          <w:sz w:val="24"/>
          <w:szCs w:val="24"/>
        </w:rPr>
        <w:t>Limited Liability Company Act</w:t>
      </w:r>
      <w:r w:rsidR="00417FF0">
        <w:rPr>
          <w:rFonts w:ascii="Times New Roman" w:hAnsi="Times New Roman"/>
          <w:sz w:val="24"/>
          <w:szCs w:val="24"/>
        </w:rPr>
        <w:t xml:space="preserve"> (the "Act")</w:t>
      </w:r>
      <w:r>
        <w:rPr>
          <w:rFonts w:ascii="Times New Roman" w:hAnsi="Times New Roman"/>
          <w:sz w:val="24"/>
          <w:szCs w:val="24"/>
        </w:rPr>
        <w:t xml:space="preserve">, for the purposes and the period and upon the terms and conditions hereinafter set forth.  The Member has caused to be filed the Articles of Organization of the Limited Liability Company, and shall execute, acknowledge, swear to and file any other documents required under applicable law.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u w:val="single"/>
        </w:rPr>
        <w:t>2.  Name</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Pr="00234B61" w:rsidRDefault="008778B9" w:rsidP="00234B61">
      <w:p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ab/>
      </w:r>
      <w:r>
        <w:rPr>
          <w:rFonts w:ascii="Times New Roman" w:hAnsi="Times New Roman"/>
          <w:sz w:val="24"/>
          <w:szCs w:val="24"/>
        </w:rPr>
        <w:tab/>
        <w:t xml:space="preserve">The name of the Limited Liability Company shall be </w:t>
      </w:r>
      <w:r w:rsidR="00234B61">
        <w:rPr>
          <w:rFonts w:ascii="Times New Roman" w:hAnsi="Times New Roman"/>
          <w:b/>
          <w:bCs/>
          <w:sz w:val="24"/>
          <w:szCs w:val="24"/>
        </w:rPr>
        <w:t>[COMPANY NAME]</w:t>
      </w:r>
      <w:r w:rsidR="00234B61" w:rsidRPr="00234B61">
        <w:rPr>
          <w:rFonts w:ascii="Times New Roman" w:hAnsi="Times New Roman"/>
          <w:bCs/>
          <w:sz w:val="24"/>
          <w:szCs w:val="24"/>
        </w:rPr>
        <w:t xml:space="preserve">, </w:t>
      </w:r>
      <w:r>
        <w:rPr>
          <w:rFonts w:ascii="Times New Roman" w:hAnsi="Times New Roman"/>
          <w:sz w:val="24"/>
          <w:szCs w:val="24"/>
        </w:rPr>
        <w:t xml:space="preserve">and all business of the Limited Liability Company shall be conducted under said name, or such other name as the Members from time to time may determine.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417FF0">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u w:val="single"/>
        </w:rPr>
        <w:br w:type="page"/>
      </w:r>
      <w:r w:rsidR="008778B9">
        <w:rPr>
          <w:rFonts w:ascii="Times New Roman" w:hAnsi="Times New Roman"/>
          <w:b/>
          <w:bCs/>
          <w:sz w:val="24"/>
          <w:szCs w:val="24"/>
          <w:u w:val="single"/>
        </w:rPr>
        <w:lastRenderedPageBreak/>
        <w:t>3.  Purposes</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purposes of the Limited Liability Company are to </w:t>
      </w:r>
      <w:r w:rsidR="00234B61">
        <w:rPr>
          <w:rFonts w:ascii="Times New Roman" w:hAnsi="Times New Roman"/>
          <w:sz w:val="24"/>
          <w:szCs w:val="24"/>
        </w:rPr>
        <w:t xml:space="preserve">[BUSINESS PURPOSES] </w:t>
      </w:r>
      <w:r w:rsidR="00417FF0">
        <w:rPr>
          <w:rFonts w:ascii="Times New Roman" w:hAnsi="Times New Roman"/>
          <w:sz w:val="24"/>
          <w:szCs w:val="24"/>
        </w:rPr>
        <w:t xml:space="preserve">and to </w:t>
      </w:r>
      <w:r>
        <w:rPr>
          <w:rFonts w:ascii="Times New Roman" w:hAnsi="Times New Roman"/>
          <w:sz w:val="24"/>
          <w:szCs w:val="24"/>
        </w:rPr>
        <w:t xml:space="preserve">engage in any lawful business as permitted by the </w:t>
      </w:r>
      <w:r w:rsidR="00417FF0">
        <w:rPr>
          <w:rFonts w:ascii="Times New Roman" w:hAnsi="Times New Roman"/>
          <w:sz w:val="24"/>
          <w:szCs w:val="24"/>
        </w:rPr>
        <w:t>Act of the State of organization or any state in which the Company may do business</w:t>
      </w:r>
      <w:r>
        <w:rPr>
          <w:rFonts w:ascii="Times New Roman" w:hAnsi="Times New Roman"/>
          <w:sz w:val="24"/>
          <w:szCs w:val="24"/>
        </w:rPr>
        <w:t xml:space="preserve">, to incur indebtedness, secured and unsecured; to enter into and perform contracts and agreements of any kind necessary to, in connection with or incidental to the business of the Limited Liability Company; and to carry on any other activities necessary to, in connection with or incidental to the foregoing, as the Manager in their discretion may deem desirable.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u w:val="single"/>
        </w:rPr>
        <w:t>4.  Place of Business</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principal place of business of the Limited Liability Company (and the specified office at which the records required to be maintained by the Limited Liability Company under the </w:t>
      </w:r>
      <w:r w:rsidR="00417FF0">
        <w:rPr>
          <w:rFonts w:ascii="Times New Roman" w:hAnsi="Times New Roman"/>
          <w:sz w:val="24"/>
          <w:szCs w:val="24"/>
        </w:rPr>
        <w:t xml:space="preserve">Act, </w:t>
      </w:r>
      <w:r>
        <w:rPr>
          <w:rFonts w:ascii="Times New Roman" w:hAnsi="Times New Roman"/>
          <w:sz w:val="24"/>
          <w:szCs w:val="24"/>
        </w:rPr>
        <w:t xml:space="preserve">shall be at </w:t>
      </w:r>
      <w:r w:rsidR="00234B61">
        <w:rPr>
          <w:rFonts w:ascii="Times New Roman" w:hAnsi="Times New Roman"/>
          <w:sz w:val="24"/>
          <w:szCs w:val="24"/>
        </w:rPr>
        <w:t xml:space="preserve">[BUSINESS ADDRESS], </w:t>
      </w:r>
      <w:r>
        <w:rPr>
          <w:rFonts w:ascii="Times New Roman" w:hAnsi="Times New Roman"/>
          <w:sz w:val="24"/>
          <w:szCs w:val="24"/>
        </w:rPr>
        <w:t xml:space="preserve">or at such other or additional places of business within or outside of the </w:t>
      </w:r>
      <w:r w:rsidR="00417FF0">
        <w:rPr>
          <w:rFonts w:ascii="Times New Roman" w:hAnsi="Times New Roman"/>
          <w:sz w:val="24"/>
          <w:szCs w:val="24"/>
        </w:rPr>
        <w:t>State of organization</w:t>
      </w:r>
      <w:r>
        <w:rPr>
          <w:rFonts w:ascii="Times New Roman" w:hAnsi="Times New Roman"/>
          <w:sz w:val="24"/>
          <w:szCs w:val="24"/>
        </w:rPr>
        <w:t xml:space="preserve"> as the Manager from time to time may designate.  The Manager shall notify the other Members of any change of the principal place of business and specified office.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417F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registered office and/or </w:t>
      </w:r>
      <w:r w:rsidR="008778B9">
        <w:rPr>
          <w:rFonts w:ascii="Times New Roman" w:hAnsi="Times New Roman"/>
          <w:sz w:val="24"/>
          <w:szCs w:val="24"/>
        </w:rPr>
        <w:t>Registered Agent may be changed from time to time by the Manager by filing the prescribed forms with the appropriate governmental authorities.</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u w:val="single"/>
        </w:rPr>
        <w:t>5.  Term</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term of the Limited Liability Company shall commence on the filing of the Articles of Organization of the Limited Liability Company, and the latest date on which the Limited Liability Company is to dissolve is </w:t>
      </w:r>
      <w:r w:rsidR="00234B61">
        <w:rPr>
          <w:rFonts w:ascii="Times New Roman" w:hAnsi="Times New Roman"/>
          <w:sz w:val="24"/>
          <w:szCs w:val="24"/>
        </w:rPr>
        <w:t>January 1, 2100</w:t>
      </w:r>
      <w:r>
        <w:rPr>
          <w:rFonts w:ascii="Times New Roman" w:hAnsi="Times New Roman"/>
          <w:sz w:val="24"/>
          <w:szCs w:val="24"/>
        </w:rPr>
        <w:t xml:space="preserve">, unless said date is extended by amendment of this Agreement or the Limited Liability Company is sooner terminated in accordance with this Agreement.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u w:val="single"/>
        </w:rPr>
        <w:t>6.  Capital Contributions</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Member shall contribute to the capital of the Limited Liability Company </w:t>
      </w:r>
      <w:r w:rsidR="00417FF0">
        <w:rPr>
          <w:rFonts w:ascii="Times New Roman" w:hAnsi="Times New Roman"/>
          <w:sz w:val="24"/>
          <w:szCs w:val="24"/>
        </w:rPr>
        <w:t>the amount as stated in the attached Exibit "A".</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Members shall not be required to make any additional capital contributions.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Except as specifically provided in this Agreement or required by law, no Member shall have the right to withdraw or reduce his contributions to the capital of the Limited Liability Company until the termination of the Limited Liability Company.  No Member shall have the right to demand and receive any distribution from the Limited Liability Company in any form other than cash, regardless of the nature of such Member's capital contribution.  No Member shall be paid interest on capital contributions to the Limited Liability Company.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liability of any Member for the losses, debts, liabilities and obligations of the Limited Liability Company shall be limited to paying: the capital contribution of such Member when due under this Agreement; such Member's share of any undistributed assets of the Limited Liability Company; and (only if and to the extent at any time required by applicable law) any amounts previously distributed to such Member by the Limited Liability Company.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u w:val="single"/>
        </w:rPr>
        <w:t>7.  Loans and Advances by Members</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If any Member shall loan or advance any funds to the Limited Liability Company in excess of the capital contribution of such Member prescribed herein, such loan or advance shall not be deemed a capital contribution to the Limited Liability Company and shall not in any respect increase such Member's interest in the Limited Liability Company.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u w:val="single"/>
        </w:rPr>
        <w:t>8.  Allocations and Distributions</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As used in this Agreement, the terms "net profits" and "net losses" shall mean the profits or losses of the Limited Liability Company from the conduct of the Limited Liability Company's business, after all expenses incurred in connection therewith have been paid or provided for, including any allowance for depreciation or amortization of the cost of the realty.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The term "cash receipts" shall mean all cash receipts of the Limited Liability Company from whatever source derived, including without limitation capital contributions made by the Members; the proceeds of any sale, exchange, condemnation or other disposition of all or any part of the realty or other assets of the Limited Liability Company; the proceeds of any loan to the Limited Liability Company; the proceeds of any mortgage or refinancing of any mortgage on all or any part of the realty or other assets of the Limited Liability Company; the proceeds of any insurance policy for fire or other casualty damage payable to the Limited Liability Company; and the proceeds from the liquida</w:t>
      </w:r>
      <w:r>
        <w:rPr>
          <w:rFonts w:ascii="Times New Roman" w:hAnsi="Times New Roman"/>
          <w:sz w:val="24"/>
          <w:szCs w:val="24"/>
        </w:rPr>
        <w:softHyphen/>
        <w:t xml:space="preserve">tion of the realty or other assets of the Limited Liability Company following a termination of the Limited Liability Company.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The term "capital transactions" shall mean any of the following:  the sale of all or any part of the realty or other assets of the Limited Liability Company or interests therein; the refinancing or recasting of mortgages or other liabilities of the Limited Liability Company; the condemnation of the realty to the extent the award is not used for restoration; the receipt of insurance proceeds; and any other similar or extraordinary re</w:t>
      </w:r>
      <w:r>
        <w:rPr>
          <w:rFonts w:ascii="Times New Roman" w:hAnsi="Times New Roman"/>
          <w:sz w:val="24"/>
          <w:szCs w:val="24"/>
        </w:rPr>
        <w:softHyphen/>
        <w:t>ceipts or proceeds which in accordance with generally accepted accounting principles are attributable to capital, including transactions in connection with the termination and dissolution of the Limited Liability Company.</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"capital account" for each Member shall mean the account established, determined and maintained for such Member in accordance with Section 704(b) of the Internal Revenue Code and Treasury Regulation Section 1.704-1(b)(2)(iv).  The capital account for each Member shall be </w:t>
      </w:r>
      <w:r>
        <w:rPr>
          <w:rFonts w:ascii="Times New Roman" w:hAnsi="Times New Roman"/>
          <w:b/>
          <w:bCs/>
          <w:sz w:val="24"/>
          <w:szCs w:val="24"/>
        </w:rPr>
        <w:t>increased by</w:t>
      </w:r>
      <w:r>
        <w:rPr>
          <w:rFonts w:ascii="Times New Roman" w:hAnsi="Times New Roman"/>
          <w:sz w:val="24"/>
          <w:szCs w:val="24"/>
        </w:rPr>
        <w:t xml:space="preserve"> (1) the amount of money contributed by such Member to the </w:t>
      </w:r>
      <w:r>
        <w:rPr>
          <w:rFonts w:ascii="Times New Roman" w:hAnsi="Times New Roman"/>
          <w:sz w:val="24"/>
          <w:szCs w:val="24"/>
        </w:rPr>
        <w:lastRenderedPageBreak/>
        <w:t xml:space="preserve">Limited Liability Company, (2) the fair market value of property contributed by such Member to the Limited Liability Company (net of liabilities secured by such contributed property that the Limited Liability Company is considered to assume or take subject to under Section 752 of the Internal Revenue Code), and (3) allocations to such Member of Limited Liability Company income and gain (or items thereof), including income and gain exempt from tax and income and gain described in Trea. Reg. Section 1.704-1(b)(2)(iv)(g), but excluding income and gain described in subsection (b)(4)(i) of said Regulation, and shall be </w:t>
      </w:r>
      <w:r>
        <w:rPr>
          <w:rFonts w:ascii="Times New Roman" w:hAnsi="Times New Roman"/>
          <w:b/>
          <w:bCs/>
          <w:sz w:val="24"/>
          <w:szCs w:val="24"/>
        </w:rPr>
        <w:t>decreased by</w:t>
      </w:r>
      <w:r>
        <w:rPr>
          <w:rFonts w:ascii="Times New Roman" w:hAnsi="Times New Roman"/>
          <w:sz w:val="24"/>
          <w:szCs w:val="24"/>
        </w:rPr>
        <w:t xml:space="preserve"> (4) the amount of money distributed to such Member by the Limited Liability Company, (5) the fair market value of property distributed to such Member by the Limited Liability Company (net of liabilities secured by such distributed property that such Member is considered to assume or take subject to under Section 752 of the Code), (6) allocations to such Member of expenditures of the Limited Liability Company described in Section 705(a)(2)(B) of the Code, and (7) allocations of Limited Liability Company loss and deduction (or items thereof) including loss and deduction described in Trea. Reg. Section 1.704-1(b)(2)(iv)(g), but excluding items described in (6) above and loss or deduction described in subsections (b)(4)(i) or (b)(4)(iii) of said Regu</w:t>
      </w:r>
      <w:r>
        <w:rPr>
          <w:rFonts w:ascii="Times New Roman" w:hAnsi="Times New Roman"/>
          <w:sz w:val="24"/>
          <w:szCs w:val="24"/>
        </w:rPr>
        <w:softHyphen/>
        <w:t xml:space="preserve">lation.  Net profits and net losses of the Limited Liability Company from other than capital transactions, as of the end of any fiscal year or other period, shall be credited or charged to the capital accounts of the Members prior to any charge or credit to said capital accounts for net profits and net losses of the Limited Liability Company from capital transactions as of the end of such fiscal year or other period.  The capital account for each Member shall be otherwise adjusted in accordance with the additional rules of Trea. Reg. Section 1.704-1(b)(2)(iv).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rsidP="00417F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term "Members' Percentage Interests" shall mean the percentages set forth opposite the name of each Member </w:t>
      </w:r>
      <w:r w:rsidR="00417FF0">
        <w:rPr>
          <w:rFonts w:ascii="Times New Roman" w:hAnsi="Times New Roman"/>
          <w:sz w:val="24"/>
          <w:szCs w:val="24"/>
        </w:rPr>
        <w:t>as set forth in Exhibit "A".</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During each fiscal year, the net profits and net losses of the Limited Liability Company (other than from capital transactions), and each item of income, gain, loss, deduction or credit entering into the computation thereof, shall be credited or charged, as the case may be, to the capital accounts of each Member in proportion to the Members' Percentage Interests.  The net profits of the Limited Liability Company from capital transactions shall be allocated in the following order of priority:  (a) to offset any negative balance in the capital accounts of the Members in proportion to the amounts of the negative balance in their respective capital accounts, until all negative balances in the capital accounts have been eliminated; then (b) to the Members in proportion to the Members' Percentage Interests.  The net losses of the Limited Liability Company from capital transactions shall be allocated in the following order of priority:  (a) to the extent that the balances in the capital accounts of any Members are in excess of their original contributions, to such Members in proportion to such excess balances in the capital accounts until all such excess balances have been reduced to zero; then (b) to the Members in proportion to the Members' Percentage Interests.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cash receipts of the Limited Liability Company shall be applied in the following order of priority:  (a) to the payment by the Limited Liability Company of amounts due on debts and liabilities of the Limited Liability Company other than to any Member, and operating expenses of the Limited Liability Company; (b) to the payment of interest and amortization due on any loan made to the Limited Liability Company by any Member; (c) to the establishment of cash reserves determined by the Manager to be necessary or appropriate, </w:t>
      </w:r>
      <w:r>
        <w:rPr>
          <w:rFonts w:ascii="Times New Roman" w:hAnsi="Times New Roman"/>
          <w:sz w:val="24"/>
          <w:szCs w:val="24"/>
        </w:rPr>
        <w:lastRenderedPageBreak/>
        <w:t>including without limitation re</w:t>
      </w:r>
      <w:r>
        <w:rPr>
          <w:rFonts w:ascii="Times New Roman" w:hAnsi="Times New Roman"/>
          <w:sz w:val="24"/>
          <w:szCs w:val="24"/>
        </w:rPr>
        <w:softHyphen/>
        <w:t xml:space="preserve">serves for the operation of the Limited Liability Company's business, taxes and contingencies; and (d) to the repayment of any loans made to the Limited Liability Company by any Member.  Thereafter, the cash receipts of the Limited Liability Company shall be distributed among the Members as hereafter provided.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Except as otherwise provided in this Agreement or required by law, distributions of cash receipts of the Limited Liability Company, other than from capital transactions, shall be allocated among the Members in proportion to the Members' Percentage Interests.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Except as otherwise provided in this Agreement or required by law, distributions of cash receipts from capital transactions shall be allocated in the following order of priority:  (a) to the Members in proportion to their respective capital accounts until each Member has received cash distributions equal to any positive balance in his capital account; then (b) to the Members in proportion to the Members' Percentage Interests.</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It is the intention of the Members that the allocations hereunder shall be deemed to have "substantial economic effect" within the meaning of Section 704 of the Internal Revenue Code and Trea. Reg. Section 1.704-1.  Should the provisions of this Agreement be inconsistent with or in conflict with Section 704 of the Code or the Regulations thereunder, then Section 704 of the Code and the Regulations shall be deemed to override the contrary provisions hereof.  If Section 704 or the Regulations at any time require that limited liability company operating agreements contain provisions which are not expressly set forth herein, such provisions shall be incorporated into this Agreement by reference and shall be deemed a part of this Agreement to the same extent as though they had been expressly set forth herein, and the Members shall amend the terms of this Agreement to add such provisions, and any such amendment shall be retroactive to what</w:t>
      </w:r>
      <w:r>
        <w:rPr>
          <w:rFonts w:ascii="Times New Roman" w:hAnsi="Times New Roman"/>
          <w:sz w:val="24"/>
          <w:szCs w:val="24"/>
        </w:rPr>
        <w:softHyphen/>
        <w:t xml:space="preserve">ever extent required to create allocations with a substantial economic effect.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u w:val="single"/>
        </w:rPr>
        <w:t>9.  Books, Records and Tax Returns</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At all times during the continuance of the Limited Liability Company, the Manager shall keep or cause to be kept complete and accurate records and books of account in which shall be entered each transaction of the Limited Liability Company in accordance with generally accepted accounting principles.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The Limited Liability Company shall furnish to each Member, within seventy-five days after the end of each fiscal year, an annual report of the Limited Liability Company which shall include a balance sheet as of the end of such fiscal year; a profit and loss statement of the Limited Liability Company for such fiscal year; a statement of the balance in the capital account of such Member; and the amount of such Member's share of the Limited Liability Company's income, gain, losses, deductions and other relevant items for federal income tax purposes.</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Limited Liability Company shall prepare or cause to be prepared all federal, state and local income tax and information returns for the Limited Liability Company, and shall cause such tax and information returns to be filed timely with the appropriate governmental </w:t>
      </w:r>
      <w:r>
        <w:rPr>
          <w:rFonts w:ascii="Times New Roman" w:hAnsi="Times New Roman"/>
          <w:sz w:val="24"/>
          <w:szCs w:val="24"/>
        </w:rPr>
        <w:lastRenderedPageBreak/>
        <w:t xml:space="preserve">authorities.  Within seventy-five days after the end of each fiscal year, the Limited Liability Company shall forward to each person who was a Member during the preceding fiscal year a true copy of the Limited Liability Company's information return filed with the Internal Revenue Service for the preceding fiscal year.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All elections required or permitted to be made by the Limited Liability Company under the Internal Revenue Code, and the designation of a tax matters partner pursuant to Section 6231(a)(7) of the Internal Revenue Code for all purposes permitted or required by the Code, shall be made by the Limited Liability Company by the unanimous vote or consent of the Members.  The tax matters partner shall take such action as may be necessary to cause each other Member to become a notice member within the meaning of Section 6223 of the Code.  The tax matters partner may not take any action contemplated by Sections 6222 through 6232 of the Code without the consent of the Limited Liability Company by the unanimous vote or consent of the Members.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Limited Liability Company shall furnish to each Member, promptly upon request, a current list of the names and addresses of all of the Manager and Members of the Limited Liability Company, and any other persons or entities having any financial interest in the Limited Liability Company.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u w:val="single"/>
        </w:rPr>
        <w:t>10.  Bank Accounts</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All funds of the Limited Liability Company shall be deposited in the Limited Liability Company's name in such bank account or accounts as shall be designated by the Manager.  With</w:t>
      </w:r>
      <w:r>
        <w:rPr>
          <w:rFonts w:ascii="Times New Roman" w:hAnsi="Times New Roman"/>
          <w:sz w:val="24"/>
          <w:szCs w:val="24"/>
        </w:rPr>
        <w:softHyphen/>
        <w:t xml:space="preserve">drawals from any such bank accounts shall be made only in the regular course of business of the Limited Liability Company and shall be made upon such signature or signatures as the Manager from time to time may designate.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u w:val="single"/>
        </w:rPr>
        <w:t>11.  Management of the Limited Liability Company</w:t>
      </w:r>
    </w:p>
    <w:p w:rsidR="008778B9" w:rsidRDefault="008778B9">
      <w:pPr>
        <w:autoSpaceDE w:val="0"/>
        <w:autoSpaceDN w:val="0"/>
        <w:adjustRightInd w:val="0"/>
        <w:spacing w:after="0" w:line="240" w:lineRule="auto"/>
        <w:jc w:val="both"/>
        <w:rPr>
          <w:rFonts w:ascii="Times New Roman" w:hAnsi="Times New Roman"/>
          <w:sz w:val="24"/>
          <w:szCs w:val="24"/>
        </w:rPr>
      </w:pPr>
    </w:p>
    <w:p w:rsidR="00417FF0"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Members hereby designate </w:t>
      </w:r>
      <w:r w:rsidR="00417FF0">
        <w:rPr>
          <w:rFonts w:ascii="Times New Roman" w:hAnsi="Times New Roman"/>
          <w:sz w:val="24"/>
          <w:szCs w:val="24"/>
        </w:rPr>
        <w:t xml:space="preserve">the following person(s) </w:t>
      </w:r>
      <w:r>
        <w:rPr>
          <w:rFonts w:ascii="Times New Roman" w:hAnsi="Times New Roman"/>
          <w:sz w:val="24"/>
          <w:szCs w:val="24"/>
        </w:rPr>
        <w:t xml:space="preserve">to serve as Managers for </w:t>
      </w:r>
      <w:r w:rsidR="00417FF0">
        <w:rPr>
          <w:rFonts w:ascii="Times New Roman" w:hAnsi="Times New Roman"/>
          <w:sz w:val="24"/>
          <w:szCs w:val="24"/>
        </w:rPr>
        <w:t>the Limited Liability Company:</w:t>
      </w:r>
    </w:p>
    <w:p w:rsidR="00417FF0" w:rsidRDefault="00417FF0">
      <w:pPr>
        <w:autoSpaceDE w:val="0"/>
        <w:autoSpaceDN w:val="0"/>
        <w:adjustRightInd w:val="0"/>
        <w:spacing w:after="0" w:line="240" w:lineRule="auto"/>
        <w:jc w:val="both"/>
        <w:rPr>
          <w:rFonts w:ascii="Times New Roman" w:hAnsi="Times New Roman"/>
          <w:sz w:val="24"/>
          <w:szCs w:val="24"/>
        </w:rPr>
      </w:pPr>
    </w:p>
    <w:p w:rsidR="00417FF0" w:rsidRDefault="00234B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[MANAGER]</w:t>
      </w:r>
    </w:p>
    <w:p w:rsidR="00417FF0" w:rsidRDefault="00417FF0">
      <w:pPr>
        <w:autoSpaceDE w:val="0"/>
        <w:autoSpaceDN w:val="0"/>
        <w:adjustRightInd w:val="0"/>
        <w:spacing w:after="0" w:line="240" w:lineRule="auto"/>
        <w:jc w:val="both"/>
        <w:rPr>
          <w:rFonts w:ascii="Times New Roman" w:hAnsi="Times New Roman"/>
          <w:sz w:val="24"/>
          <w:szCs w:val="24"/>
        </w:rPr>
      </w:pPr>
    </w:p>
    <w:p w:rsidR="00417FF0" w:rsidRDefault="00417FF0">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The Managers shall serve until the next annual meeting of the Members or until their successors are duly elected and qualified.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Managers for the Limited Liability Company shall be elected, and can be discharged (without cause), as Managers by the unanimous vote or consent of the Members.  The Managers need not be a Member of the Limited Liability Company.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 xml:space="preserve">The business and affairs of the Limited Liability Company shall be conducted and managed by the Managers of the Limited Liability Company in accordance with this Agreement and the laws of </w:t>
      </w:r>
      <w:r w:rsidR="00417FF0">
        <w:rPr>
          <w:rFonts w:ascii="Times New Roman" w:hAnsi="Times New Roman"/>
          <w:sz w:val="24"/>
          <w:szCs w:val="24"/>
        </w:rPr>
        <w:t>the state of organization</w:t>
      </w:r>
      <w:r>
        <w:rPr>
          <w:rFonts w:ascii="Times New Roman" w:hAnsi="Times New Roman"/>
          <w:sz w:val="24"/>
          <w:szCs w:val="24"/>
        </w:rPr>
        <w:t xml:space="preserve">.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number of Managers may be changed from time to time by the unanimous vote or consent of the Members, but in no instance shall there be less than one Manager.  At any time there is more than one Manager, any difference arising as to any matter within the authority of Managers shall be decided by a majority in number of the Managers.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Manager shall have responsibility for the day-to-day management of the business and affairs of the Limited Liability Company and shall devote such time and attention as the Manager deem necessary to the conduct and management of the business and affairs of the Limited Liability Company.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Each of the Manager hereby is given sole power and authority to execute instruments on behalf of the Limited Liability Company and to otherwise bind the Limited Liability Company.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No Member shall have the authority, or shall take any action as a Member, to bind the Limited Liability Company.  Each Member shall indemnify the Limited Liability Company from and against any cost or expense incurred by the Limited Liability Company as a result of any unauthorized action by such Member.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Except as provided elsewhere in this Agreement, or by nonwaivable provisions of applicable law, the Manager shall possess and enjoy all rights and powers necessary or appropriate for the conduct and management of the business and affairs of the Limited Liability Company and hereby are authorized to make all decisions relating to the business and affairs of the Limited Liability Company.  The Manager may make decisions relating to:  the purchase, sale, exchange, lease, transfer, encumbrance or other acquisition or disposition of any property, for cash, other property, or on terms; the borrowing of money and the obtaining of loans, secured and unsecured, for the Limited Liability Company and in connection therewith the issuance of notes, deben</w:t>
      </w:r>
      <w:r>
        <w:rPr>
          <w:rFonts w:ascii="Times New Roman" w:hAnsi="Times New Roman"/>
          <w:sz w:val="24"/>
          <w:szCs w:val="24"/>
        </w:rPr>
        <w:softHyphen/>
        <w:t>tures and other debt securities and the securing of the same by assigning for security purposes, pledging or hypothecating all or part of assets of the Limited Liability Company; the expenditure of the capital and receipts of the Limited Liability Company in furtherance of the business of the Limited Liability Company; the purchase of equipment, supplies and services as the Manager deem appropriate; the purchase of hazard, liability and other insurance which the Manager may deem necessary or proper; the employment of attorneys, accountants, brokers, consultants and other persons, firms and corporations to render services to the Limited Liability Company as the Manager may deem necessary or proper; and the taking of all other actions and the execution and delivery of any and all other instruments and agreements as the Manager may deem appropriate to carry out the intents and pur</w:t>
      </w:r>
      <w:r>
        <w:rPr>
          <w:rFonts w:ascii="Times New Roman" w:hAnsi="Times New Roman"/>
          <w:sz w:val="24"/>
          <w:szCs w:val="24"/>
        </w:rPr>
        <w:softHyphen/>
        <w:t xml:space="preserve">poses of this Agreement.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Notwithstanding any other provision of this Agreement, the Manager shall not, without the prior written consent of the unanimous vote or consent of the Members, sell, exchange, lease, assign or otherwise transfer all or substantially all of the assets of the Limited Liability Company; confess a judgment against the Limited Liability Company; approve a </w:t>
      </w:r>
      <w:r>
        <w:rPr>
          <w:rFonts w:ascii="Times New Roman" w:hAnsi="Times New Roman"/>
          <w:sz w:val="24"/>
          <w:szCs w:val="24"/>
        </w:rPr>
        <w:lastRenderedPageBreak/>
        <w:t xml:space="preserve">merger or consolidation of the Limited Liability Company with or into any other limited liability company, corporation, partnership or other entity: or change the nature or character of the business of the Limited Liability Company.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Manager may employ on behalf of the Limited Liability Company, on such terms and for such compensation as the Manager may determine, any persons, firms or corporations, including accountants and attorneys, as the Manager, in their sole judgment shall deem desirable for the business and affairs of the Limited Liability Company.  Any such person, firm or corporation may also be employed by the Manager in connection with any other business of the Manager.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Manager shall receive, as compensation for the services of the Manager to the Limited Liability Company, such sums as may be determined from time to time by the unanimous vote or consent of the Members.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 Manager's duty of care in the discharge of the Manager's duties to the Limited Liability Company and the Members is limited to refraining from engaging in grossly negligent conduct, intentional misconduct, or a knowing violation of law.  In discharging the duties of a Manager, the Manager shall be fully protected in relying in good faith upon the records of the Limited Liability Company and upon such information, opinions, reports or statements by other Managers, Members, agents or other persons as to matters the Manager reasonably believes are within such person's professional or expert competence, including without limitation information, opinions, reports or statements as to the value or amount of the assets, liabilities, profits or losses of the Limited Liability Company or any other facts pertinent to the existence and amount of assets from which distributions to Members might properly be paid.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To the extent of the Limited Liability Company's assets, and to the extent permitted by law, the Limited Liability Company shall indemnify and hold each Manager harmless from and against all liability, claim, loss, damage or expense, including reasonable attorneys' fees, incurred by the Manager by reason of any act or omission of the Manager made in good faith on behalf of the Limited Liability Company.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Any Manager may resign at any time by giving written notice to the Members of the Limited Liability Company, and such resignation shall take effect upon receipt of such notice or at such later time as may be specified in such notice.  The acceptance of such resignation shall not be necessary to make it effective.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Except as expressly provided elsewhere in this Agreement, any decisions which are to be made by the Members, rather than the Managers, shall be made by the unanimous vote or consent of the Members.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u w:val="single"/>
        </w:rPr>
        <w:t>12.  Meetings of Members</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annual meeting of the Members shall be held on the first Tuesday in the month of January, at 10:00 A.M., at the principal office of the Limited Liability Company, for </w:t>
      </w:r>
      <w:r>
        <w:rPr>
          <w:rFonts w:ascii="Times New Roman" w:hAnsi="Times New Roman"/>
          <w:sz w:val="24"/>
          <w:szCs w:val="24"/>
        </w:rPr>
        <w:lastRenderedPageBreak/>
        <w:t xml:space="preserve">the purpose of electing the Manager and transacting such business as may come before the meeting.  If the day fixed for the annual meeting shall be a legal holiday, such meeting shall be held on the next succeeding business day.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Members may by resolution prescribe the time and place for the holding of regular meetings and may provide that the adoption of such resolution shall constitute notice of such regular meetings.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Special meetings of the Members, for any purpose or purposes, may be called by any two Members (or such other number of Members as the Members from time to time may specify).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Written or telephonic notice stating the place, day and hour of the meeting and, in the case of a special meeting, the purpose for which the meeting is called, shall be delivered not less than three days before the date of the meeting, either personally or by mail, to each Member of record entitled to vote at such meeting.  When all the Members of the Limited Liability Company are present at any meeting, or if those not present sign a written waiver of notice of such meeting, or subsequently ratify all the proceedings thereof, the transactions of such meeting shall be valid as if a meeting had been formally called and notice had been given.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At any meeting of the Members, the presence of all of the Members, as determined from the books of the Limited Liability Company, represented in person or by proxy, shall constitute a quorum for the conduct of the general business of the Limited Liability Company.  However, if any particular action by the Limited Liability Company shall require the vote or consent of some other number or percentage of Members pursuant to this Agreement, a quorum for the purpose of taking such action shall require such other number or percentage of Members.  If a quorum is not present, the meeting may be adjourned from time to time without further notice, and if a quorum is present at the adjourned meeting any business may be transacted which might have been transacted at the meeting as originally notified.  The Members present at a duly organized meeting may continue to transact business until adjournment, notwithstanding the withdrawal of enough Members to leave less than a quorum.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At all meetings of the Members, a Member may vote by proxy executed in writing by the Member or by a duly authorized attorney-in-fact of the Member.  Such proxy shall be filed with the Limited Liability Company before or at the time of the meeting.  No proxy shall be valid after three months from the date of execution, unless otherwise provided in the proxy.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If at any time a Member is a corporation, partnership or limited liability company, the interest of such Member may be voted by such officer, partner, agent or proxy of such Member as the bylaws, board directors, or other organization documents of such entity may duly authorize.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 Member of the Limited Liability Company who is present at a meeting of the Members at which action on any matter is taken shall be presumed to have assented to the action taken, unless the dissent of such Member shall be entered in the minutes of the meeting or unless such Member shall file a written dissent to such action with the person acting as the secretary of </w:t>
      </w:r>
      <w:r>
        <w:rPr>
          <w:rFonts w:ascii="Times New Roman" w:hAnsi="Times New Roman"/>
          <w:sz w:val="24"/>
          <w:szCs w:val="24"/>
        </w:rPr>
        <w:lastRenderedPageBreak/>
        <w:t xml:space="preserve">the meeting before the adjournment thereof or shall forward such dissent by certified mail to the Limited Liability Company within fifteen days after the adjournment of meeting.  Such right to dissent shall not apply to a Member who voted in favor of such action.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Unless otherwise provided by law, any action required to be taken at a meeting of the Members, or any other action which may be taken at a meeting of the Members, may be taken without a meeting if a consent in writing, setting forth the action so taken, shall be signed by all of the Members entitled to vote with respect to the subject thereof.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Members of the Limited Liability Company may participate in any meeting of the Members by means of conference telephone or similar communication if all persons participating in such meeting can hear one another for the entire discussion of the matters to be voted upon.  Participation in a meeting pursuant to this paragraph shall constitute presence in person at such meeting.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u w:val="single"/>
        </w:rPr>
        <w:t>13.  Assignment of Interests</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Except as otherwise provided in this Agreement, no Member or other person holding any interest in the Limited Liability Company may assign, pledge, hypothecate, transfer or otherwise dispose of all or any part of his interest in the Limited Liability Company, including without limitation the capital, profits or distributions of the Limited Liability Company without the prior written consent of the other Members in each instance.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Members agree that no Member may voluntarily withdraw from the Limited Liability Company without the unanimous vote or consent of the Members.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 Member may assign all or any part of such Member's interest in the allocations and distributions of the Limited Liability Company to any of the following (collectively the "permitted assignees"):  any person, corporation, partnership or other entity as to which the Limited Liability Company has given consent to the assignment of such interest in the allocations and distributions of the Limited Liability Company by the affirmative vote or consent of Members holding a majority of the Members' Percentage Interests.  An assignment to a permitted assignee shall only entitle the permitted assignee to the allocations and distributions to which the assigned interest is entitled, unless such permitted assignee applies for admission to the Limited Liability Company and is admitted to the Limited Liability Company as a Member in accordance with this Agreement.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An assignment, pledge, hypothecation, transfer or other disposition of all or any part of the interest of a Member in the Limited Liability Company or other person holding any interest in the Limited Liability Company in violation of the provisions hereof shall be null and void for all purposes.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No assignment, transfer or other disposition of all or any part of the interest of any Member permitted under this Agreement shall be binding upon the Limited Liability Company unless and until a duly executed and acknowledged counterpart of such assignment or instrument </w:t>
      </w:r>
      <w:r>
        <w:rPr>
          <w:rFonts w:ascii="Times New Roman" w:hAnsi="Times New Roman"/>
          <w:sz w:val="24"/>
          <w:szCs w:val="24"/>
        </w:rPr>
        <w:lastRenderedPageBreak/>
        <w:t xml:space="preserve">of transfer, in form and substance satisfactory to the Limited Liability Company, has been delivered to the Limited Liability Company.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No assignment or other disposition of any interest of any Member may be made if such assignment or disposition, alone or when combined with other transactions, would result in the termination of the Limited Liability Company within the meaning of Section 708 of the Internal Revenue Code or under any other relevant section of the Code or any successor statute.  No assignment or other disposition of any interest of any Member may be made without an opinion of counsel satisfactory to the Limited Liability Company that such assignment or disposition is subject to an effective registration under, or exempt from the registration requirements of, the applicable federal and state securities laws.  No interest in the Limited Liability Company may be assigned or given to any person below the age of 21 years or to a person who has been adjudged to be insane or incompetent.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Anything herein contained to the contrary, the Manager and the Limited Liability Company shall be entitled to treat the record holder of the interest of a Member as the absolute owner thereof, and shall incur no liability by reason of distributions made in good faith to such record holder, unless and until there has been delivered to the Limited Liability Company the assignment or other instrument of transfer and such other evidence as may be reasonably required by the Limited Liability Company to establish to the satisfaction of the Limited Liability Company that an interest has been assigned or transferred in accordance with this Agreement.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Notwithstanding the foregoing, so long as there is only one Member, said Member may freely assign, transfer or otherwise dispose of all or any part of said Member's interest in the Limited Liability Company.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u w:val="single"/>
        </w:rPr>
        <w:t>14.  Admission of New Members</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Members may admit new Members (or transferees of any interests of existing Members) into the Limited Liability Company by the unanimous vote or consent of the Members.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As a condition to the admission of a new Member, such Member shall execute and acknowledge such instruments, in form and substance satisfactory to the Limited Liability Company, as the Limited Liability Company may deem necessary or desirable to effectuate such admission and to confirm the agreement of such Member to be bound by all of the terms, covenants and conditions of this Agreement, as the same may have been amended.  Such new Member shall pay all reasonable expenses in connection with such admission, including without limitation reasonable attorneys' fees and the cost of the preparation, filing or publication of any amendment to this Agreement or the Articles of Organization, which the Limited Liability Company may deem necessary or desirable in connection with such admission.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No new Member shall be entitled to any retroactive allocation of income, losses, or expense deductions of the Limited Liability Company.  The Limited Liability Company may </w:t>
      </w:r>
      <w:r>
        <w:rPr>
          <w:rFonts w:ascii="Times New Roman" w:hAnsi="Times New Roman"/>
          <w:sz w:val="24"/>
          <w:szCs w:val="24"/>
        </w:rPr>
        <w:lastRenderedPageBreak/>
        <w:t xml:space="preserve">make pro rata allocations of income, losses or expense deductions to a new Member for that portion of the tax year in which the Member was admitted in accordance with Section 706(d) of the Internal Revenue Code and regulations thereunder.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In no event shall a new Member be admitted to the Limited Liability Company if such admission would be in violation of applicable federal or state securities laws or would adversely affect the treatment of the Limited Liability Company as a partnership for income tax purposes.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u w:val="single"/>
        </w:rPr>
        <w:t>15.  Withdrawal Events Regarding Members and</w:t>
      </w:r>
    </w:p>
    <w:p w:rsidR="008778B9" w:rsidRDefault="008778B9">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u w:val="single"/>
        </w:rPr>
        <w:t>Election to Continue the Limited Liability Company</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In the event of the death, retirement, withdrawal, expulsion, or dissolution of a Member, or an event of bankruptcy or insolvency, as hereinafter defined, with respect to a Member, or the occurrence of any other event which terminates the continued membership of a Member in the Limited Liability Company pursuant to the laws of </w:t>
      </w:r>
      <w:r w:rsidR="00417FF0">
        <w:rPr>
          <w:rFonts w:ascii="Times New Roman" w:hAnsi="Times New Roman"/>
          <w:sz w:val="24"/>
          <w:szCs w:val="24"/>
        </w:rPr>
        <w:t>the state of organization</w:t>
      </w:r>
      <w:r>
        <w:rPr>
          <w:rFonts w:ascii="Times New Roman" w:hAnsi="Times New Roman"/>
          <w:sz w:val="24"/>
          <w:szCs w:val="24"/>
        </w:rPr>
        <w:t xml:space="preserve"> (each of the foregoing being hereinafter referred to as a "Withdrawal Event"), the Limited Liability Company shall terminate sixty days after notice to the Members of such Withdrawal Event unless the business of the Limited Liability Company is continued as hereinafter provided.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Notwithstanding a Withdrawal Event with respect to a Member, the Limited Liability Company shall not terminate, irrespective of applicable law, if within aforesaid sixty day period the remaining Members, by the unanimous vote or consent of the Members (other than the Member who caused the Withdrawal Event), shall elect to continue the business of the Limited Liability Company.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Each of the Members hereby agrees that within forty-five days after a Withdrawal Event, each promptly shall consent, in writing, to continue the business of the Limited Liability Company.  The sole remedy for breach of a Member's obligation to consent to continue the business of the Limited Liability Company under this paragraph shall be money damages (and not specific performance).</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In the event of a Withdrawal Event with respect to any Member, any successor in interest to such Member (including without limitation any executor, administrator, heir, committee, guardian, or other representative or successor) shall not become entitled to any rights or interest of such Member in the Limited Liability Company, other than the allocations and distributions to which such Member is entitled, unless such successor in interest is admitted as a Member in accordance with this Agreement.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Notwithstanding the foregoing, if the Limited Liability Company has only one Member and a Withdrawal Event occurs with respect to such Member, the successors in interest to such Member shall be entitled to elect to continue the Limited Liability Company as aforesaid.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An "event of bankruptcy or insolvency" with respect to a Member shall occur if such Member:  applies for or consents to the appointment of a receiver, trustee or liquidator of all </w:t>
      </w:r>
      <w:r>
        <w:rPr>
          <w:rFonts w:ascii="Times New Roman" w:hAnsi="Times New Roman"/>
          <w:sz w:val="24"/>
          <w:szCs w:val="24"/>
        </w:rPr>
        <w:lastRenderedPageBreak/>
        <w:t xml:space="preserve">or a substantial part of his assets; or makes a general assignment for the benefit of creditors; or is adjudicated a bankrupt or an insolvent; or files a voluntary petition in bankruptcy or a petition or an answer seeking an arrangement with creditors or to take advantage of any bankruptcy, insolvency, readjustment of debt or similar law or statute, or an answer admitting the material allegations of a petition filed against him in any bankruptcy, insolvency, readjustment of debt or similar proceedings; or takes any action for the purpose of effecting any of the foregoing; or an order, judgment or decree shall be entered, with or without the application, approval or consent of such Member, by any court of competent jurisdiction, approving a petition for or appointing a receiver or trustee of all or a substantial part of the assets of such Member, and such order, judgment or decree shall continue unstayed and in effect for thirty days.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u w:val="single"/>
        </w:rPr>
        <w:t>16.  Dissolution and Liquidation</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The Limited Liability Company shall terminate upon the occurrence of any of the following:  the expiration of the period fixed for the duration of the Limited Liability Company pursuant to Article 5, as the same may be extended by the Members; the election by the Members to dissolve the Limited Liability Company made by the unanimous vote or consent of the Members; the occurrence of a Withdrawal Event with respect to a Member and the failure of the remaining Members to elect to continue the business of the Limited Liability Company as provided for in Article 15 above; or any other event which pursuant to this Agreement, as the same may hereafter be amended, shall cause a termination of the Limited Liability Company.</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The liquidation of the Limited Liability Company shall be conducted and supervised by a person designated for such pur</w:t>
      </w:r>
      <w:r>
        <w:rPr>
          <w:rFonts w:ascii="Times New Roman" w:hAnsi="Times New Roman"/>
          <w:sz w:val="24"/>
          <w:szCs w:val="24"/>
        </w:rPr>
        <w:softHyphen/>
        <w:t xml:space="preserve">poses by the unanimous vote or consent of the Members (the "Liquidating Agent").  The Liquidating Agent hereby is authorized and empowered to execute any and all documents and to take any and all actions necessary or desirable to effectuate the dissolution and liquidation of the Limited Liability Company in accordance with this Agreement.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Promptly after the termination of the Limited Liability Company, the Liquidating Agent shall cause to be prepared and furnished to the Members a statement setting forth the assets and liabilities of the Limited Liability Company as of the date of termination.  The Liquidating Agent, to the extent practicable, shall liquidate the assets of the Limited Liability Company as promptly as possible, but in an orderly and businesslike manner so as not to involve undue sacrifice.</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proceeds of sale and all other assets of the Limited Liability Company shall be applied and distributed in the following order of priority:  (a) to the payment of the expenses of liquidation and the debts and liabilities of the Limited Liability Company, other than debts and liabilities to Members; (b) to the payment of debts and liabilities to Members; (c) to the setting up of any reserves which the Liquidating Agent may deem necessary or desirable for any contingent or unforeseen liabilities or obligations of the Limited Liability Company, which reserves shall be paid over to an attorney-at-law admitted to practice in the </w:t>
      </w:r>
      <w:r w:rsidR="00417FF0">
        <w:rPr>
          <w:rFonts w:ascii="Times New Roman" w:hAnsi="Times New Roman"/>
          <w:sz w:val="24"/>
          <w:szCs w:val="24"/>
        </w:rPr>
        <w:t>State of organization or the state in which the Company does business</w:t>
      </w:r>
      <w:r>
        <w:rPr>
          <w:rFonts w:ascii="Times New Roman" w:hAnsi="Times New Roman"/>
          <w:sz w:val="24"/>
          <w:szCs w:val="24"/>
        </w:rPr>
        <w:t xml:space="preserve"> as escrowee, to be held for a period of two years for the purpose of payment of the aforesaid liabilities and obligations, at the expiration of </w:t>
      </w:r>
      <w:r>
        <w:rPr>
          <w:rFonts w:ascii="Times New Roman" w:hAnsi="Times New Roman"/>
          <w:sz w:val="24"/>
          <w:szCs w:val="24"/>
        </w:rPr>
        <w:lastRenderedPageBreak/>
        <w:t xml:space="preserve">which period the balance of such reserves shall be distributed as hereinafter provided; (d) to the Members in proportion to their respective capital accounts until each Member has received cash distributions equal to any positive balance in his capital account, in accordance with the rules and requirements of Trea. Reg. Section 1.704-1(b)(2)(ii)(b); and (e) to the Members in proportion to the Members' Percentage Interests.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liquidation shall be complete within the period required by Trea. Reg. Section 1.704-1(b)(2)(ii)(b).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Upon compliance with the distribution plan, the Members shall cease to be such, and the Limited Liability Company shall execute, acknowledge and cause to be filed such certificates and other instruments as may be necessary or appropriate to evidence the dissolution and termination of the Limited Liability Company.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u w:val="single"/>
        </w:rPr>
        <w:t>17.  Representations of Members</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Each of the Members represents, warrants and agrees that the Member is acquiring the interest in the Limited Liability Company for the Member's own account for investment purposes only and not with a view to the sale or distribution thereof; the Member, if an individual, is over the age of 21; if the Member is an organization, such organization is duly organized, validly existing and in good standing under the laws of its state of organization and that it has full power and authority to execute this Agreement and perform its obligations hereunder; the execution and performance of this Agreement by the Member does not conflict with, and will not result in any breach of, any law or any order, writ, injunction or decree of any court or governmental authority against or which binds the Member, or of any agreement or instrument to which the Member is a party; and the Member shall not dispose of such interest or any part thereof in any manner which would constitute a violation of the Securities Act of 1933, the Rules and Regulations of the Securities and Exchange Commission, or any applicable laws, rules or regulations of any state or other governmental authorities, as the same may be amended.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417FF0">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u w:val="single"/>
        </w:rPr>
        <w:br w:type="page"/>
      </w:r>
      <w:r w:rsidR="008778B9">
        <w:rPr>
          <w:rFonts w:ascii="Times New Roman" w:hAnsi="Times New Roman"/>
          <w:b/>
          <w:bCs/>
          <w:sz w:val="24"/>
          <w:szCs w:val="24"/>
          <w:u w:val="single"/>
        </w:rPr>
        <w:lastRenderedPageBreak/>
        <w:t>18.  Notices</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All notices, demands, requests or other communications which any of the parties to this Agreement may desire or be required to give hereunder shall be in writing and shall be deemed to have been properly given if sent by Federal Express courier or by registered or certified mail, return receipt requested, with postage prepaid, addressed as follows:  (a) if to the Limited Liability Company, to the Limited Liability Company c/o the Manager at their address first above written or to such other address or addresses as may be designated by the Limited Liability Company or the Manager by notice to the Members pursuant to this Article 18; (b) if to the Manager, to the Manager at their address first above written or to such other address or addresses as may be designated by the Manager by notice to the Limited Liability Company and the Members pursuant to this Article 18; and (c) if to any Member, to the address of said Member first above written, or to such other address as may be designated by said Member by notice to the Limited Liability Company and the other Members pursuant to this Article 18.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u w:val="single"/>
        </w:rPr>
        <w:t>19.  Power of Attorney</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Each Member agrees to execute, acknowledge, swear to, deliver, file, record and publish such further certificates, instruments and documents, and do all such other acts and things as may be required by law, or as may, in the opinion of the Manager, be necessary or desirable to carry out the intents and purposes of this Agreement.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Each Member, whether a signatory hereto or a subse</w:t>
      </w:r>
      <w:r>
        <w:rPr>
          <w:rFonts w:ascii="Times New Roman" w:hAnsi="Times New Roman"/>
          <w:sz w:val="24"/>
          <w:szCs w:val="24"/>
        </w:rPr>
        <w:softHyphen/>
        <w:t>quently admitted Member, hereby irrevocably constitutes and appoints the Manager (including any successor Manager) the true and lawful attorney-in-fact of such Member, and empower and authorize such attorney-in-f</w:t>
      </w:r>
      <w:r w:rsidR="00417FF0">
        <w:rPr>
          <w:rFonts w:ascii="Times New Roman" w:hAnsi="Times New Roman"/>
          <w:sz w:val="24"/>
          <w:szCs w:val="24"/>
        </w:rPr>
        <w:t xml:space="preserve">Act, </w:t>
      </w:r>
      <w:r>
        <w:rPr>
          <w:rFonts w:ascii="Times New Roman" w:hAnsi="Times New Roman"/>
          <w:sz w:val="24"/>
          <w:szCs w:val="24"/>
        </w:rPr>
        <w:t xml:space="preserve"> in the name, place and stead of each Member, to execute, acknowledge, swear to and file the Articles of Organization and any amendments thereto, and any other certificates, instruments and documents which may be re</w:t>
      </w:r>
      <w:r>
        <w:rPr>
          <w:rFonts w:ascii="Times New Roman" w:hAnsi="Times New Roman"/>
          <w:sz w:val="24"/>
          <w:szCs w:val="24"/>
        </w:rPr>
        <w:softHyphen/>
        <w:t xml:space="preserve">quired to be executed or filed under laws of any state or of the United States, or which the Manager shall deem advisable to execute or file, including without limitation all instruments which may be required to effectuate the formation, continuation, termination, distribution or liquidation of the Limited Liability Company.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It is expressly acknowledged by each Member that the foregoing power of attorney is coupled with an interest and shall survive any assignment by such Member of such Member interest in the Limited Liability Company; provided, however, that if such Member shall assign all of his interest in the Limited Liability Company and the assignee shall become a substituted Member in accordance with this Agreement, then such power of attorney shall survive such assignment only for the purpose of enabling the Manager to execute, acknowledge, swear to and file all instruments necessary or appropriate to effectuate such substitu</w:t>
      </w:r>
      <w:r>
        <w:rPr>
          <w:rFonts w:ascii="Times New Roman" w:hAnsi="Times New Roman"/>
          <w:sz w:val="24"/>
          <w:szCs w:val="24"/>
        </w:rPr>
        <w:softHyphen/>
        <w:t xml:space="preserve">tion.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u w:val="single"/>
        </w:rPr>
        <w:t>20.  Arbitration</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Any dispute, controversy or claim arising out of or in connection with this Agreement or any breach or alleged breach hereof shall, upon the request of any party involved, </w:t>
      </w:r>
      <w:r>
        <w:rPr>
          <w:rFonts w:ascii="Times New Roman" w:hAnsi="Times New Roman"/>
          <w:sz w:val="24"/>
          <w:szCs w:val="24"/>
        </w:rPr>
        <w:lastRenderedPageBreak/>
        <w:t xml:space="preserve">be submitted to, and settled by, arbitration in the city in which the principal place of business of the Limited Liability Company is then located, pursuant to the commercial arbitration rules then in effect of the American Arbitration Association (or at any other time or place or under any other form of arbitration mutually acceptable to the parties involved).  Any award rendered shall be final and conclusive upon the parties and a judgment thereon may be entered in a court of competent jurisdiction.  The expenses of the arbitration shall be borne equally by the parties to the arbitration, provided that each party shall pay for and bear the cost of its own experts, evidence and attorneys' fees, except that in the discretion of the arbitrator any award may include the attorneys' fees of a party if the arbitrator expressly determines that the party against whom such award is entered has caused the dispute, controversy or claim to be submitted to arbitration as a dilatory tactic or in bad faith.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u w:val="single"/>
        </w:rPr>
        <w:t>21.  Amendments</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This Agreement may not be altered, amended, changed, supplemented, waived or modified in any respect or particular unless the same shall be in writing and agreed to by the unanimous vote or consent of the Members.  No amendment may be made to Articles 6, 8, 13 and 16 hereof, insofar as said Articles apply to the financial interests of the Members, except by the vote or consent of all of the Members.  No amendment of any provision of this Agreement relating to the voting requirements of the Members on any specific subject shall be made without the affirmative vote or consent of at least the number or percentage of Members required to vote on such subject.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u w:val="single"/>
        </w:rPr>
        <w:t>22.  Miscellaneous</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This Agreement and the rights and liabilities of the parties hereunder shall be governed by and determined in accordanc</w:t>
      </w:r>
      <w:r w:rsidR="00417FF0">
        <w:rPr>
          <w:rFonts w:ascii="Times New Roman" w:hAnsi="Times New Roman"/>
          <w:sz w:val="24"/>
          <w:szCs w:val="24"/>
        </w:rPr>
        <w:t>e with the laws of the State of organization of the Company</w:t>
      </w:r>
      <w:r>
        <w:rPr>
          <w:rFonts w:ascii="Times New Roman" w:hAnsi="Times New Roman"/>
          <w:sz w:val="24"/>
          <w:szCs w:val="24"/>
        </w:rPr>
        <w:t xml:space="preserve">.  If any provision of this Agreement shall be invalid or unenforceable, such invalidity or unenforceability shall not affect the other provisions of this Agreement, which shall remain in full force and effect.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captions in this Agreement are for convenience only and are not to be considered in construing this Agreement.  All pronouns shall be deemed to be the masculine, feminine, neuter, singular or plural as the identity of the person or persons may require.  References to a person or persons shall include partnerships, corporations, limited liability companies, unincorporated associations, trusts, estates and other types of entities.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This Agreement, and any amendments hereto may be executed in counterparts all of which taken together shall con</w:t>
      </w:r>
      <w:r>
        <w:rPr>
          <w:rFonts w:ascii="Times New Roman" w:hAnsi="Times New Roman"/>
          <w:sz w:val="24"/>
          <w:szCs w:val="24"/>
        </w:rPr>
        <w:softHyphen/>
        <w:t xml:space="preserve">stitute one agreement.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This Agreement sets forth the entire agreement of the parties hereto with respect to the subject matter hereof.  It is the intention of the Members that this Agreement shall be the sole source of agreement of the parties, and, except to the extent a provision of this Agreement provides for the incorporation of federal income tax rules or is expressly prohibited or ineffective </w:t>
      </w:r>
      <w:r>
        <w:rPr>
          <w:rFonts w:ascii="Times New Roman" w:hAnsi="Times New Roman"/>
          <w:sz w:val="24"/>
          <w:szCs w:val="24"/>
        </w:rPr>
        <w:lastRenderedPageBreak/>
        <w:t xml:space="preserve">under the </w:t>
      </w:r>
      <w:r w:rsidR="00417FF0">
        <w:rPr>
          <w:rFonts w:ascii="Times New Roman" w:hAnsi="Times New Roman"/>
          <w:sz w:val="24"/>
          <w:szCs w:val="24"/>
        </w:rPr>
        <w:t xml:space="preserve">The Act, </w:t>
      </w:r>
      <w:r>
        <w:rPr>
          <w:rFonts w:ascii="Times New Roman" w:hAnsi="Times New Roman"/>
          <w:sz w:val="24"/>
          <w:szCs w:val="24"/>
        </w:rPr>
        <w:t xml:space="preserve">this Agreement shall govern even when inconsistent with, or different from, the provisions of any applicable law or rule.  </w:t>
      </w:r>
    </w:p>
    <w:p w:rsidR="00417FF0" w:rsidRDefault="00417FF0">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Subject to the limitations on transferability contained herein, this Agreement shall be binding upon and inure to the benefit of the parties hereto and to their respective heirs, executors, administrators, successors and assigns.</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No provision of this Agreement is intended to be for the benefit of or enforceable by any third party.  </w:t>
      </w:r>
    </w:p>
    <w:p w:rsidR="008778B9" w:rsidRDefault="008778B9">
      <w:pPr>
        <w:autoSpaceDE w:val="0"/>
        <w:autoSpaceDN w:val="0"/>
        <w:adjustRightInd w:val="0"/>
        <w:spacing w:after="0" w:line="240" w:lineRule="auto"/>
        <w:jc w:val="both"/>
        <w:rPr>
          <w:rFonts w:ascii="Times New Roman" w:hAnsi="Times New Roman"/>
          <w:sz w:val="24"/>
          <w:szCs w:val="24"/>
        </w:rPr>
      </w:pPr>
    </w:p>
    <w:p w:rsidR="008778B9" w:rsidRDefault="008778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IN WITNESS WHEREOF</w:t>
      </w:r>
      <w:r>
        <w:rPr>
          <w:rFonts w:ascii="Times New Roman" w:hAnsi="Times New Roman"/>
          <w:sz w:val="24"/>
          <w:szCs w:val="24"/>
        </w:rPr>
        <w:t>, the Member has executed this Agreement on the date first above written.</w:t>
      </w:r>
    </w:p>
    <w:p w:rsidR="008778B9" w:rsidRDefault="008778B9">
      <w:pPr>
        <w:autoSpaceDE w:val="0"/>
        <w:autoSpaceDN w:val="0"/>
        <w:adjustRightInd w:val="0"/>
        <w:spacing w:after="0" w:line="240" w:lineRule="auto"/>
        <w:rPr>
          <w:rFonts w:ascii="Times New Roman" w:hAnsi="Times New Roman"/>
          <w:sz w:val="24"/>
          <w:szCs w:val="24"/>
        </w:rPr>
      </w:pPr>
    </w:p>
    <w:p w:rsidR="008778B9" w:rsidRDefault="008778B9">
      <w:pPr>
        <w:autoSpaceDE w:val="0"/>
        <w:autoSpaceDN w:val="0"/>
        <w:adjustRightInd w:val="0"/>
        <w:spacing w:after="0" w:line="240" w:lineRule="auto"/>
        <w:rPr>
          <w:rFonts w:ascii="Times New Roman" w:hAnsi="Times New Roman"/>
          <w:sz w:val="24"/>
          <w:szCs w:val="24"/>
        </w:rPr>
      </w:pPr>
    </w:p>
    <w:p w:rsidR="00417FF0" w:rsidRDefault="00417FF0">
      <w:pPr>
        <w:autoSpaceDE w:val="0"/>
        <w:autoSpaceDN w:val="0"/>
        <w:adjustRightInd w:val="0"/>
        <w:spacing w:after="0" w:line="240" w:lineRule="auto"/>
        <w:rPr>
          <w:rFonts w:ascii="Times New Roman" w:hAnsi="Times New Roman"/>
          <w:sz w:val="24"/>
          <w:szCs w:val="24"/>
        </w:rPr>
      </w:pPr>
    </w:p>
    <w:p w:rsidR="00417FF0" w:rsidRDefault="00417FF0">
      <w:pPr>
        <w:autoSpaceDE w:val="0"/>
        <w:autoSpaceDN w:val="0"/>
        <w:adjustRightInd w:val="0"/>
        <w:spacing w:after="0" w:line="240" w:lineRule="auto"/>
        <w:rPr>
          <w:rFonts w:ascii="Times New Roman" w:hAnsi="Times New Roman"/>
          <w:sz w:val="24"/>
          <w:szCs w:val="24"/>
        </w:rPr>
      </w:pPr>
    </w:p>
    <w:p w:rsidR="008778B9" w:rsidRDefault="00417FF0" w:rsidP="00417FF0">
      <w:pPr>
        <w:autoSpaceDE w:val="0"/>
        <w:autoSpaceDN w:val="0"/>
        <w:adjustRightInd w:val="0"/>
        <w:spacing w:after="0" w:line="240" w:lineRule="auto"/>
        <w:rPr>
          <w:rFonts w:ascii="Times New Roman" w:hAnsi="Times New Roman"/>
          <w:sz w:val="24"/>
          <w:szCs w:val="24"/>
        </w:rPr>
        <w:sectPr w:rsidR="008778B9">
          <w:footerReference w:type="default" r:id="rId6"/>
          <w:pgSz w:w="12240" w:h="15840"/>
          <w:pgMar w:top="1440" w:right="1440" w:bottom="1440" w:left="1440" w:header="720" w:footer="720" w:gutter="0"/>
          <w:pgNumType w:start="1"/>
          <w:cols w:space="720"/>
          <w:titlePg/>
        </w:sectPr>
      </w:pPr>
      <w:r>
        <w:rPr>
          <w:rFonts w:ascii="Times New Roman" w:hAnsi="Times New Roman"/>
          <w:sz w:val="24"/>
          <w:szCs w:val="24"/>
        </w:rPr>
        <w:t>____</w:t>
      </w:r>
      <w:r w:rsidR="008778B9">
        <w:rPr>
          <w:rFonts w:ascii="Times New Roman" w:hAnsi="Times New Roman"/>
          <w:sz w:val="24"/>
          <w:szCs w:val="24"/>
        </w:rPr>
        <w:t>_________________________</w:t>
      </w:r>
      <w:r w:rsidR="00234B61">
        <w:rPr>
          <w:rFonts w:ascii="Times New Roman" w:hAnsi="Times New Roman"/>
          <w:sz w:val="24"/>
          <w:szCs w:val="24"/>
        </w:rPr>
        <w:br/>
        <w:t>[MEMBER NAME]</w:t>
      </w:r>
    </w:p>
    <w:p w:rsidR="00952CD9" w:rsidRDefault="00952CD9" w:rsidP="00417FF0">
      <w:pPr>
        <w:autoSpaceDE w:val="0"/>
        <w:autoSpaceDN w:val="0"/>
        <w:adjustRightInd w:val="0"/>
        <w:spacing w:after="0" w:line="240" w:lineRule="auto"/>
        <w:rPr>
          <w:rFonts w:ascii="Times New Roman" w:hAnsi="Times New Roman"/>
          <w:sz w:val="24"/>
          <w:szCs w:val="24"/>
        </w:rPr>
      </w:pPr>
    </w:p>
    <w:sectPr w:rsidR="00952CD9">
      <w:footerReference w:type="default" r:id="rId7"/>
      <w:pgSz w:w="12240" w:h="15840"/>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C0C" w:rsidRDefault="00344C0C">
      <w:pPr>
        <w:spacing w:after="0" w:line="240" w:lineRule="auto"/>
      </w:pPr>
      <w:r>
        <w:separator/>
      </w:r>
    </w:p>
  </w:endnote>
  <w:endnote w:type="continuationSeparator" w:id="0">
    <w:p w:rsidR="00344C0C" w:rsidRDefault="00344C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8B9" w:rsidRDefault="008778B9">
    <w:pPr>
      <w:tabs>
        <w:tab w:val="center" w:pos="4320"/>
        <w:tab w:val="right" w:pos="864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w:instrText>
    </w:r>
    <w:r>
      <w:rPr>
        <w:rFonts w:ascii="Times New Roman" w:hAnsi="Times New Roman"/>
        <w:sz w:val="24"/>
        <w:szCs w:val="24"/>
      </w:rPr>
      <w:fldChar w:fldCharType="separate"/>
    </w:r>
    <w:r w:rsidR="00BC1B64">
      <w:rPr>
        <w:rFonts w:ascii="Times New Roman" w:hAnsi="Times New Roman"/>
        <w:noProof/>
        <w:sz w:val="24"/>
        <w:szCs w:val="24"/>
      </w:rPr>
      <w:t>17</w:t>
    </w:r>
    <w:r>
      <w:rPr>
        <w:rFonts w:ascii="Times New Roman" w:hAnsi="Times New Roman"/>
        <w:sz w:val="24"/>
        <w:szCs w:val="24"/>
      </w:rPr>
      <w:fldChar w:fldCharType="end"/>
    </w:r>
    <w:r>
      <w:rPr>
        <w:rFonts w:ascii="Times New Roman" w:hAnsi="Times New Roman"/>
        <w:sz w:val="24"/>
        <w:szCs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8B9" w:rsidRDefault="008778B9">
    <w:pPr>
      <w:tabs>
        <w:tab w:val="center" w:pos="4320"/>
        <w:tab w:val="right" w:pos="8640"/>
      </w:tabs>
      <w:autoSpaceDE w:val="0"/>
      <w:autoSpaceDN w:val="0"/>
      <w:adjustRightInd w:val="0"/>
      <w:spacing w:after="0" w:line="240" w:lineRule="auto"/>
      <w:jc w:val="center"/>
      <w:rPr>
        <w:rFonts w:ascii="Times New Roman" w:hAnsi="Times New Roman"/>
        <w:sz w:val="24"/>
        <w:szCs w:val="24"/>
      </w:rPr>
    </w:pPr>
    <w:fldSimple w:instr="">
      <w:r>
        <w:rPr>
          <w:rFonts w:ascii="Times New Roman" w:hAnsi="Times New Roman"/>
          <w:sz w:val="24"/>
          <w:szCs w:val="24"/>
        </w:rPr>
        <w:t>1</w:t>
      </w:r>
    </w:fldSimple>
    <w:r>
      <w:rPr>
        <w:rFonts w:ascii="Times New Roman" w:hAnsi="Times New Roman"/>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C0C" w:rsidRDefault="00344C0C">
      <w:pPr>
        <w:spacing w:after="0" w:line="240" w:lineRule="auto"/>
      </w:pPr>
      <w:r>
        <w:separator/>
      </w:r>
    </w:p>
  </w:footnote>
  <w:footnote w:type="continuationSeparator" w:id="0">
    <w:p w:rsidR="00344C0C" w:rsidRDefault="00344C0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A55299"/>
    <w:rsid w:val="000E1D5C"/>
    <w:rsid w:val="00234B61"/>
    <w:rsid w:val="00344C0C"/>
    <w:rsid w:val="00417FF0"/>
    <w:rsid w:val="00584B81"/>
    <w:rsid w:val="008778B9"/>
    <w:rsid w:val="008B52D2"/>
    <w:rsid w:val="00952CD9"/>
    <w:rsid w:val="00A55299"/>
    <w:rsid w:val="00BC1B64"/>
    <w:rsid w:val="00E36247"/>
    <w:rsid w:val="00F70A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HotDocs%206\hotdocs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hotdocs6.dotx</Template>
  <TotalTime>1</TotalTime>
  <Pages>18</Pages>
  <Words>7133</Words>
  <Characters>40661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Op Agreement - Short Form Single Member LLC</vt:lpstr>
    </vt:vector>
  </TitlesOfParts>
  <Company/>
  <LinksUpToDate>false</LinksUpToDate>
  <CharactersWithSpaces>47699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 Agreement - Short Form Single Member LLC</dc:title>
  <dc:creator>bill</dc:creator>
  <cp:lastModifiedBy>bill</cp:lastModifiedBy>
  <cp:revision>2</cp:revision>
  <cp:lastPrinted>2012-07-21T21:34:00Z</cp:lastPrinted>
  <dcterms:created xsi:type="dcterms:W3CDTF">2012-08-14T23:25:00Z</dcterms:created>
  <dcterms:modified xsi:type="dcterms:W3CDTF">2012-08-14T23:25:00Z</dcterms:modified>
</cp:coreProperties>
</file>